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6F8A0" w14:textId="77777777" w:rsidR="00412ABD" w:rsidRDefault="00FC04AE" w:rsidP="00824D4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0C44B3" wp14:editId="4BB457BA">
                <wp:simplePos x="0" y="0"/>
                <wp:positionH relativeFrom="column">
                  <wp:posOffset>204952</wp:posOffset>
                </wp:positionH>
                <wp:positionV relativeFrom="paragraph">
                  <wp:posOffset>90236</wp:posOffset>
                </wp:positionV>
                <wp:extent cx="6211066" cy="6731876"/>
                <wp:effectExtent l="0" t="0" r="18415" b="1206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1066" cy="673187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081FAC" w14:textId="77777777" w:rsidR="00FC04AE" w:rsidRPr="00FC04AE" w:rsidRDefault="00FC04AE" w:rsidP="00FC04AE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C04A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FORMULAIRE DE DEMANDE </w:t>
                            </w:r>
                          </w:p>
                          <w:p w14:paraId="03B3F2D6" w14:textId="77777777" w:rsidR="00FC04AE" w:rsidRPr="00FC04AE" w:rsidRDefault="00FC04AE" w:rsidP="00FC04AE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C04A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DE PRE-SOUMISSION DES PRODUITS PHARMACEUTIQUES </w:t>
                            </w:r>
                          </w:p>
                          <w:p w14:paraId="2977BE0E" w14:textId="77777777" w:rsidR="00FC04AE" w:rsidRPr="00FC04AE" w:rsidRDefault="00FC04AE" w:rsidP="00FC04AE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C04A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SOUMIS A L’ENREGISTREMENT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C44B3" id="Rectangle 8" o:spid="_x0000_s1026" style="position:absolute;margin-left:16.15pt;margin-top:7.1pt;width:489.05pt;height:53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" fillcolor="white [3201]" strokecolor="black [3213]" strokeweight="1pt">
                <v:textbox>
                  <w:txbxContent>
                    <w:p w14:paraId="65081FAC" w14:textId="77777777" w:rsidR="00FC04AE" w:rsidRPr="00FC04AE" w:rsidRDefault="00FC04AE" w:rsidP="00FC04AE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 w:rsidRPr="00FC04AE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FORMULAIRE DE DEMANDE </w:t>
                      </w:r>
                    </w:p>
                    <w:p w14:paraId="03B3F2D6" w14:textId="77777777" w:rsidR="00FC04AE" w:rsidRPr="00FC04AE" w:rsidRDefault="00FC04AE" w:rsidP="00FC04AE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 w:rsidRPr="00FC04AE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DE PRE-SOUMISSION DES PRODUITS PHARMACEUTIQUES </w:t>
                      </w:r>
                    </w:p>
                    <w:p w14:paraId="2977BE0E" w14:textId="77777777" w:rsidR="00FC04AE" w:rsidRPr="00FC04AE" w:rsidRDefault="00FC04AE" w:rsidP="00FC04AE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 w:rsidRPr="00FC04AE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SOUMIS A L’ENREGISTREMENT</w:t>
                      </w:r>
                    </w:p>
                  </w:txbxContent>
                </v:textbox>
              </v:rect>
            </w:pict>
          </mc:Fallback>
        </mc:AlternateContent>
      </w:r>
    </w:p>
    <w:p w14:paraId="360CE5AC" w14:textId="77777777" w:rsidR="00412ABD" w:rsidRPr="00412ABD" w:rsidRDefault="00412ABD" w:rsidP="00412ABD"/>
    <w:p w14:paraId="27D3BF44" w14:textId="77777777" w:rsidR="00412ABD" w:rsidRPr="00412ABD" w:rsidRDefault="00412ABD" w:rsidP="00412ABD"/>
    <w:p w14:paraId="015D6DFF" w14:textId="77777777" w:rsidR="00412ABD" w:rsidRPr="00412ABD" w:rsidRDefault="00412ABD" w:rsidP="00412ABD"/>
    <w:p w14:paraId="78517E64" w14:textId="77777777" w:rsidR="00412ABD" w:rsidRPr="00412ABD" w:rsidRDefault="00412ABD" w:rsidP="00412ABD"/>
    <w:p w14:paraId="696AA95A" w14:textId="77777777" w:rsidR="00412ABD" w:rsidRPr="00412ABD" w:rsidRDefault="00412ABD" w:rsidP="00412ABD"/>
    <w:p w14:paraId="3BEFE425" w14:textId="77777777" w:rsidR="00412ABD" w:rsidRPr="00412ABD" w:rsidRDefault="00412ABD" w:rsidP="00412ABD"/>
    <w:p w14:paraId="7D104258" w14:textId="77777777" w:rsidR="00412ABD" w:rsidRPr="00412ABD" w:rsidRDefault="00412ABD" w:rsidP="00412ABD"/>
    <w:p w14:paraId="73CE212D" w14:textId="77777777" w:rsidR="00412ABD" w:rsidRPr="00412ABD" w:rsidRDefault="00412ABD" w:rsidP="00412ABD"/>
    <w:p w14:paraId="45DBBB40" w14:textId="77777777" w:rsidR="00595BC2" w:rsidRDefault="00595BC2" w:rsidP="00412ABD"/>
    <w:p w14:paraId="19AB627D" w14:textId="77777777" w:rsidR="00146DEB" w:rsidRDefault="00146DEB" w:rsidP="00412ABD"/>
    <w:p w14:paraId="5EEE1FE3" w14:textId="77777777" w:rsidR="00146DEB" w:rsidRDefault="00146DEB" w:rsidP="00412ABD"/>
    <w:p w14:paraId="704A366E" w14:textId="77777777" w:rsidR="00146DEB" w:rsidRDefault="00146DEB" w:rsidP="00412ABD"/>
    <w:p w14:paraId="6A171A89" w14:textId="77777777" w:rsidR="00146DEB" w:rsidRDefault="00146DEB" w:rsidP="00412ABD"/>
    <w:p w14:paraId="1361EE49" w14:textId="77777777" w:rsidR="00146DEB" w:rsidRDefault="00146DEB" w:rsidP="00412ABD"/>
    <w:p w14:paraId="2EFF2B4E" w14:textId="77777777" w:rsidR="00146DEB" w:rsidRDefault="00146DEB" w:rsidP="00412ABD"/>
    <w:p w14:paraId="0E2D1F70" w14:textId="77777777" w:rsidR="00146DEB" w:rsidRDefault="00146DEB" w:rsidP="00412ABD"/>
    <w:p w14:paraId="741BC5D4" w14:textId="77777777" w:rsidR="00146DEB" w:rsidRDefault="00146DEB" w:rsidP="00412ABD"/>
    <w:p w14:paraId="6881546B" w14:textId="77777777" w:rsidR="00146DEB" w:rsidRDefault="00146DEB" w:rsidP="00412ABD"/>
    <w:p w14:paraId="44907732" w14:textId="77777777" w:rsidR="00146DEB" w:rsidRDefault="00146DEB" w:rsidP="00412ABD"/>
    <w:p w14:paraId="75398956" w14:textId="77777777" w:rsidR="00146DEB" w:rsidRDefault="00146DEB" w:rsidP="00412ABD"/>
    <w:p w14:paraId="3B568FB8" w14:textId="77777777" w:rsidR="00146DEB" w:rsidRDefault="00146DEB" w:rsidP="00412ABD"/>
    <w:p w14:paraId="02D459D8" w14:textId="77777777" w:rsidR="00146DEB" w:rsidRDefault="00146DEB" w:rsidP="00412ABD"/>
    <w:p w14:paraId="27875856" w14:textId="77777777" w:rsidR="007624AE" w:rsidRDefault="007624AE" w:rsidP="00412ABD"/>
    <w:p w14:paraId="0E549CCF" w14:textId="77777777" w:rsidR="00146DEB" w:rsidRPr="00146DEB" w:rsidRDefault="00146DEB" w:rsidP="00146DEB">
      <w:pPr>
        <w:numPr>
          <w:ilvl w:val="0"/>
          <w:numId w:val="1"/>
        </w:numPr>
        <w:spacing w:after="17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  <w:r w:rsidRPr="00146DEB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INFORMATIONS SUR LE PRODUIT PHARMACEUTIQUE :</w:t>
      </w:r>
    </w:p>
    <w:p w14:paraId="5F107934" w14:textId="77777777" w:rsidR="00146DEB" w:rsidRPr="00E83709" w:rsidRDefault="00146DEB" w:rsidP="00146DEB">
      <w:pPr>
        <w:spacing w:after="17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06AF16" w14:textId="77777777" w:rsidR="00146DEB" w:rsidRPr="00E83709" w:rsidRDefault="00146DEB" w:rsidP="00146DEB">
      <w:pPr>
        <w:numPr>
          <w:ilvl w:val="1"/>
          <w:numId w:val="2"/>
        </w:numPr>
        <w:spacing w:after="17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Dénomination commerciale :</w:t>
      </w:r>
    </w:p>
    <w:p w14:paraId="1977A7C0" w14:textId="77777777" w:rsidR="00146DEB" w:rsidRPr="00E83709" w:rsidRDefault="00146DEB" w:rsidP="00146DEB">
      <w:pPr>
        <w:numPr>
          <w:ilvl w:val="1"/>
          <w:numId w:val="2"/>
        </w:numPr>
        <w:spacing w:after="17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Dénomination commune internationale (DCI) :</w:t>
      </w:r>
    </w:p>
    <w:p w14:paraId="1E6B328A" w14:textId="77777777" w:rsidR="00146DEB" w:rsidRPr="00E83709" w:rsidRDefault="00146DEB" w:rsidP="00146DEB">
      <w:pPr>
        <w:numPr>
          <w:ilvl w:val="1"/>
          <w:numId w:val="2"/>
        </w:numPr>
        <w:spacing w:after="17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Forme pharmaceutique :</w:t>
      </w:r>
    </w:p>
    <w:p w14:paraId="117E9E0B" w14:textId="77777777" w:rsidR="00146DEB" w:rsidRPr="00E83709" w:rsidRDefault="00146DEB" w:rsidP="00146DEB">
      <w:pPr>
        <w:numPr>
          <w:ilvl w:val="1"/>
          <w:numId w:val="2"/>
        </w:numPr>
        <w:spacing w:after="17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Dosage :</w:t>
      </w:r>
    </w:p>
    <w:p w14:paraId="4181D188" w14:textId="77777777" w:rsidR="00146DEB" w:rsidRPr="00E83709" w:rsidRDefault="00146DEB" w:rsidP="00146DEB">
      <w:pPr>
        <w:numPr>
          <w:ilvl w:val="1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Composition qualitative et quantitative en substance(s) active(s) et en excipient(s) : </w:t>
      </w:r>
    </w:p>
    <w:p w14:paraId="2C501776" w14:textId="77777777" w:rsidR="00146DEB" w:rsidRPr="00E83709" w:rsidRDefault="00146DEB" w:rsidP="00146DEB">
      <w:pPr>
        <w:numPr>
          <w:ilvl w:val="1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Voie d’administration : intramusculaire (IM), intraveineuse (IV), voie orale… :</w:t>
      </w:r>
    </w:p>
    <w:p w14:paraId="17A0E788" w14:textId="77777777" w:rsidR="00146DEB" w:rsidRPr="00E83709" w:rsidRDefault="00146DEB" w:rsidP="00146DEB">
      <w:pPr>
        <w:numPr>
          <w:ilvl w:val="1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Type de conditionnement et présentation :</w:t>
      </w:r>
    </w:p>
    <w:p w14:paraId="12DF01D5" w14:textId="77777777" w:rsidR="00146DEB" w:rsidRPr="00E83709" w:rsidRDefault="00146DEB" w:rsidP="00146DEB">
      <w:pPr>
        <w:numPr>
          <w:ilvl w:val="1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Classe pharmaco thérapeutique :</w:t>
      </w:r>
    </w:p>
    <w:p w14:paraId="10560F6A" w14:textId="77777777" w:rsidR="00146DEB" w:rsidRPr="00E83709" w:rsidRDefault="00146DEB" w:rsidP="00146DEB">
      <w:pPr>
        <w:numPr>
          <w:ilvl w:val="1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Indications thérapeutiques :</w:t>
      </w:r>
    </w:p>
    <w:p w14:paraId="509A107A" w14:textId="77777777" w:rsidR="00146DEB" w:rsidRPr="0099302D" w:rsidRDefault="00146DEB" w:rsidP="00146DEB">
      <w:pPr>
        <w:numPr>
          <w:ilvl w:val="1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Code anatomique thérapeutique et chimique (ATC) :</w:t>
      </w:r>
    </w:p>
    <w:p w14:paraId="4176F049" w14:textId="77777777" w:rsidR="00146DEB" w:rsidRPr="00E83709" w:rsidRDefault="00146DEB" w:rsidP="00146DEB">
      <w:pPr>
        <w:numPr>
          <w:ilvl w:val="1"/>
          <w:numId w:val="2"/>
        </w:numPr>
        <w:spacing w:after="0" w:line="25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Prix cession sortie d’usine (PCSU)</w:t>
      </w:r>
      <w:r w:rsidRPr="00E83709">
        <w:rPr>
          <w:rFonts w:ascii="Times New Roman" w:eastAsia="Times New Roman" w:hAnsi="Times New Roman" w:cs="Times New Roman"/>
          <w:b/>
          <w:bCs/>
          <w:sz w:val="24"/>
          <w:szCs w:val="24"/>
        </w:rPr>
        <w:t> :</w:t>
      </w:r>
    </w:p>
    <w:p w14:paraId="0AED03CE" w14:textId="77777777" w:rsidR="00146DEB" w:rsidRPr="00E83709" w:rsidRDefault="00146DEB" w:rsidP="00146DEB">
      <w:pPr>
        <w:numPr>
          <w:ilvl w:val="1"/>
          <w:numId w:val="2"/>
        </w:numPr>
        <w:spacing w:after="0"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709">
        <w:rPr>
          <w:rFonts w:ascii="Times New Roman" w:eastAsia="Times New Roman" w:hAnsi="Times New Roman" w:cs="Times New Roman"/>
          <w:sz w:val="24"/>
          <w:szCs w:val="24"/>
          <w:lang w:val="en-US"/>
        </w:rPr>
        <w:t>Prix Free On Board (FOB) :</w:t>
      </w:r>
    </w:p>
    <w:p w14:paraId="41B79CCD" w14:textId="77777777" w:rsidR="00146DEB" w:rsidRPr="00E83709" w:rsidRDefault="00146DEB" w:rsidP="00146DEB">
      <w:pPr>
        <w:numPr>
          <w:ilvl w:val="1"/>
          <w:numId w:val="2"/>
        </w:numPr>
        <w:spacing w:after="0" w:line="25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83709">
        <w:rPr>
          <w:rFonts w:ascii="Times New Roman" w:eastAsia="Times New Roman" w:hAnsi="Times New Roman" w:cs="Times New Roman"/>
          <w:sz w:val="24"/>
          <w:szCs w:val="24"/>
        </w:rPr>
        <w:t>Proposition du prix public algérien (PPA) :</w:t>
      </w:r>
    </w:p>
    <w:p w14:paraId="3C072955" w14:textId="77777777" w:rsidR="00146DEB" w:rsidRPr="00E83709" w:rsidRDefault="00146DEB" w:rsidP="00146DEB">
      <w:pPr>
        <w:spacing w:after="0" w:line="256" w:lineRule="auto"/>
        <w:ind w:left="92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C978F1" w14:textId="77777777" w:rsidR="00146DEB" w:rsidRPr="00E83709" w:rsidRDefault="00146DEB" w:rsidP="00146DEB">
      <w:pPr>
        <w:numPr>
          <w:ilvl w:val="0"/>
          <w:numId w:val="1"/>
        </w:numPr>
        <w:spacing w:after="17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ETABLISSEMENT PHARMACEUTIQUE DEMANDEUR</w:t>
      </w:r>
      <w:r w:rsidRPr="00E83709">
        <w:rPr>
          <w:rFonts w:ascii="Times New Roman" w:eastAsia="Times New Roman" w:hAnsi="Times New Roman" w:cs="Times New Roman"/>
          <w:sz w:val="24"/>
          <w:szCs w:val="24"/>
        </w:rPr>
        <w:t> :</w:t>
      </w:r>
    </w:p>
    <w:p w14:paraId="4131B84D" w14:textId="77777777" w:rsidR="00146DEB" w:rsidRPr="00E83709" w:rsidRDefault="00146DEB" w:rsidP="00146DEB">
      <w:pPr>
        <w:numPr>
          <w:ilvl w:val="1"/>
          <w:numId w:val="3"/>
        </w:numPr>
        <w:spacing w:after="17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>Nom et adresse de l’établissement pharmaceutique demandeur:</w:t>
      </w:r>
    </w:p>
    <w:p w14:paraId="2B783A77" w14:textId="77777777" w:rsidR="00146DEB" w:rsidRPr="00E83709" w:rsidRDefault="00146DEB" w:rsidP="00146DEB">
      <w:pPr>
        <w:numPr>
          <w:ilvl w:val="1"/>
          <w:numId w:val="3"/>
        </w:numPr>
        <w:spacing w:after="17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>Numéro et date de l’agrément de l’établissement pharmaceutique demandeur :</w:t>
      </w:r>
    </w:p>
    <w:p w14:paraId="3E67AE90" w14:textId="77777777" w:rsidR="00146DEB" w:rsidRPr="00E83709" w:rsidRDefault="00146DEB" w:rsidP="00146DEB">
      <w:pPr>
        <w:numPr>
          <w:ilvl w:val="1"/>
          <w:numId w:val="3"/>
        </w:numPr>
        <w:spacing w:after="17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>Nom et prénom du pharmacien directeur technique :</w:t>
      </w:r>
    </w:p>
    <w:p w14:paraId="2AA0A128" w14:textId="77777777" w:rsidR="00146DEB" w:rsidRPr="00E83709" w:rsidRDefault="00146DEB" w:rsidP="00146DEB">
      <w:pPr>
        <w:numPr>
          <w:ilvl w:val="1"/>
          <w:numId w:val="3"/>
        </w:numPr>
        <w:spacing w:after="17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>Numéro et date de la décision d’exercice du pharmacien directeur technique :</w:t>
      </w:r>
    </w:p>
    <w:p w14:paraId="6F534303" w14:textId="77777777" w:rsidR="00146DEB" w:rsidRPr="00E83709" w:rsidRDefault="00146DEB" w:rsidP="00146DEB">
      <w:pPr>
        <w:spacing w:after="17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EAEDE" w14:textId="77777777" w:rsidR="00146DEB" w:rsidRPr="00E83709" w:rsidRDefault="00146DEB" w:rsidP="00146DEB">
      <w:pPr>
        <w:numPr>
          <w:ilvl w:val="0"/>
          <w:numId w:val="4"/>
        </w:numPr>
        <w:spacing w:after="17" w:line="25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837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POSITIONNEMENT DE LA DEMANDE DU PRODUIT PHARMACEUTIQUE :</w:t>
      </w:r>
    </w:p>
    <w:p w14:paraId="47C76053" w14:textId="77777777" w:rsidR="00146DEB" w:rsidRPr="00E83709" w:rsidRDefault="007624AE" w:rsidP="00146DEB">
      <w:pPr>
        <w:spacing w:after="17" w:line="25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964619" wp14:editId="000C0A86">
                <wp:simplePos x="0" y="0"/>
                <wp:positionH relativeFrom="column">
                  <wp:posOffset>5651165</wp:posOffset>
                </wp:positionH>
                <wp:positionV relativeFrom="paragraph">
                  <wp:posOffset>62984</wp:posOffset>
                </wp:positionV>
                <wp:extent cx="127000" cy="116840"/>
                <wp:effectExtent l="0" t="0" r="25400" b="16510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68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7D0F2ED" id="Rectangle à coins arrondis 2" o:spid="_x0000_s1026" style="position:absolute;left:0;text-align:left;margin-left:444.95pt;margin-top:4.95pt;width:10pt;height:9.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" fillcolor="window" strokecolor="windowText" strokeweight="2pt"/>
            </w:pict>
          </mc:Fallback>
        </mc:AlternateContent>
      </w:r>
      <w:r w:rsidR="00146DEB" w:rsidRPr="00E8370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3.1 Fabrication locale                                                                                                             </w:t>
      </w:r>
    </w:p>
    <w:p w14:paraId="46C73CA6" w14:textId="77777777" w:rsidR="00146DEB" w:rsidRPr="00E83709" w:rsidRDefault="00146DEB" w:rsidP="00146DEB">
      <w:pPr>
        <w:spacing w:after="17" w:line="25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FC5732" wp14:editId="33AA12ED">
                <wp:simplePos x="0" y="0"/>
                <wp:positionH relativeFrom="column">
                  <wp:posOffset>5654040</wp:posOffset>
                </wp:positionH>
                <wp:positionV relativeFrom="paragraph">
                  <wp:posOffset>15024</wp:posOffset>
                </wp:positionV>
                <wp:extent cx="127000" cy="116840"/>
                <wp:effectExtent l="0" t="0" r="25400" b="16510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68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D2BA267" id="Rectangle à coins arrondis 4" o:spid="_x0000_s1026" style="position:absolute;left:0;text-align:left;margin-left:445.2pt;margin-top:1.2pt;width:10pt;height:9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" fillcolor="window" strokecolor="windowText" strokeweight="2pt"/>
            </w:pict>
          </mc:Fallback>
        </mc:AlternateContent>
      </w:r>
      <w:r w:rsidRPr="00E8370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3.1.1 Fabrication à partir des matières premières                                                            </w:t>
      </w:r>
    </w:p>
    <w:p w14:paraId="646E86BE" w14:textId="77777777" w:rsidR="00146DEB" w:rsidRPr="00E83709" w:rsidRDefault="00146DEB" w:rsidP="00146DEB">
      <w:pPr>
        <w:spacing w:after="17" w:line="25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A4D595" wp14:editId="34A2738C">
                <wp:simplePos x="0" y="0"/>
                <wp:positionH relativeFrom="column">
                  <wp:posOffset>5650865</wp:posOffset>
                </wp:positionH>
                <wp:positionV relativeFrom="paragraph">
                  <wp:posOffset>145415</wp:posOffset>
                </wp:positionV>
                <wp:extent cx="127000" cy="116840"/>
                <wp:effectExtent l="0" t="0" r="25400" b="16510"/>
                <wp:wrapNone/>
                <wp:docPr id="5" name="Rectangle à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68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C7C0DA" id="Rectangle à coins arrondis 5" o:spid="_x0000_s1026" style="position:absolute;left:0;text-align:left;margin-left:444.95pt;margin-top:11.45pt;width:10pt;height:9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378119" wp14:editId="0760819D">
                <wp:simplePos x="0" y="0"/>
                <wp:positionH relativeFrom="column">
                  <wp:posOffset>5647055</wp:posOffset>
                </wp:positionH>
                <wp:positionV relativeFrom="paragraph">
                  <wp:posOffset>-6985</wp:posOffset>
                </wp:positionV>
                <wp:extent cx="127000" cy="116840"/>
                <wp:effectExtent l="0" t="0" r="25400" b="16510"/>
                <wp:wrapNone/>
                <wp:docPr id="6" name="Rectangle à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68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213CA87" id="Rectangle à coins arrondis 6" o:spid="_x0000_s1026" style="position:absolute;left:0;text-align:left;margin-left:444.65pt;margin-top:-.55pt;width:10pt;height:9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" fillcolor="window" strokecolor="windowText" strokeweight="2pt"/>
            </w:pict>
          </mc:Fallback>
        </mc:AlternateContent>
      </w:r>
      <w:r w:rsidRPr="00E8370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3.1.2 Fabrication à partir de produits intermédiaires                                                       </w:t>
      </w:r>
    </w:p>
    <w:p w14:paraId="7F340A13" w14:textId="77777777" w:rsidR="00146DEB" w:rsidRPr="00E83709" w:rsidRDefault="00146DEB" w:rsidP="00146DEB">
      <w:pPr>
        <w:spacing w:after="17"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591C3C" wp14:editId="219CE61E">
                <wp:simplePos x="0" y="0"/>
                <wp:positionH relativeFrom="column">
                  <wp:posOffset>5654040</wp:posOffset>
                </wp:positionH>
                <wp:positionV relativeFrom="paragraph">
                  <wp:posOffset>121285</wp:posOffset>
                </wp:positionV>
                <wp:extent cx="127000" cy="116840"/>
                <wp:effectExtent l="0" t="0" r="25400" b="16510"/>
                <wp:wrapNone/>
                <wp:docPr id="7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68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C66A3B" id="Rectangle à coins arrondis 7" o:spid="_x0000_s1026" style="position:absolute;left:0;text-align:left;margin-left:445.2pt;margin-top:9.55pt;width:10pt;height:9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" fillcolor="window" strokecolor="windowText" strokeweight="2pt"/>
            </w:pict>
          </mc:Fallback>
        </mc:AlternateContent>
      </w: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         3.1.3 Conditionnement primaire                                                                                      </w:t>
      </w:r>
    </w:p>
    <w:p w14:paraId="0A73800E" w14:textId="77777777" w:rsidR="00146DEB" w:rsidRPr="00E83709" w:rsidRDefault="00146DEB" w:rsidP="00146DEB">
      <w:pPr>
        <w:spacing w:after="17" w:line="25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         3.1.4 Conditionnement secondaire                                                                                  </w:t>
      </w:r>
    </w:p>
    <w:p w14:paraId="0C044406" w14:textId="77777777" w:rsidR="00146DEB" w:rsidRPr="00E83709" w:rsidRDefault="00146DEB" w:rsidP="00146DEB">
      <w:pPr>
        <w:spacing w:after="17" w:line="25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</w:p>
    <w:p w14:paraId="1AB250BB" w14:textId="77777777" w:rsidR="00146DEB" w:rsidRPr="00E83709" w:rsidRDefault="00146DEB" w:rsidP="00146DEB">
      <w:pPr>
        <w:spacing w:after="17"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34C8D8" wp14:editId="5309C5EF">
                <wp:simplePos x="0" y="0"/>
                <wp:positionH relativeFrom="column">
                  <wp:posOffset>5654040</wp:posOffset>
                </wp:positionH>
                <wp:positionV relativeFrom="paragraph">
                  <wp:posOffset>38735</wp:posOffset>
                </wp:positionV>
                <wp:extent cx="127000" cy="116840"/>
                <wp:effectExtent l="0" t="0" r="25400" b="16510"/>
                <wp:wrapNone/>
                <wp:docPr id="9" name="Rectangle à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68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937250" id="Rectangle à coins arrondis 9" o:spid="_x0000_s1026" style="position:absolute;left:0;text-align:left;margin-left:445.2pt;margin-top:3.05pt;width:10pt;height:9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r w:rsidRPr="00E83709">
        <w:rPr>
          <w:rFonts w:ascii="Times New Roman" w:eastAsia="Times New Roman" w:hAnsi="Times New Roman" w:cs="Times New Roman"/>
          <w:bCs/>
          <w:sz w:val="24"/>
          <w:szCs w:val="24"/>
        </w:rPr>
        <w:t xml:space="preserve">3.2 Importation                                                                                                                      </w:t>
      </w:r>
    </w:p>
    <w:p w14:paraId="45CFD267" w14:textId="77777777" w:rsidR="00146DEB" w:rsidRPr="00E83709" w:rsidRDefault="00146DEB" w:rsidP="00146DEB">
      <w:pPr>
        <w:spacing w:after="17"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E83709">
        <w:rPr>
          <w:rFonts w:ascii="Times New Roman" w:eastAsia="Times New Roman" w:hAnsi="Times New Roman" w:cs="Times New Roman"/>
          <w:sz w:val="24"/>
          <w:szCs w:val="24"/>
        </w:rPr>
        <w:t>3.2.1 Numéro et date de l’autorisation de mise sur le marché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du produit pharmaceutique</w:t>
      </w:r>
    </w:p>
    <w:p w14:paraId="50C7834C" w14:textId="77777777" w:rsidR="00146DEB" w:rsidRDefault="00146DEB" w:rsidP="00146DEB">
      <w:pPr>
        <w:spacing w:after="17"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3.2.2 </w:t>
      </w:r>
      <w:r>
        <w:rPr>
          <w:rFonts w:ascii="Times New Roman" w:eastAsia="Times New Roman" w:hAnsi="Times New Roman" w:cs="Times New Roman"/>
          <w:sz w:val="24"/>
          <w:szCs w:val="24"/>
        </w:rPr>
        <w:t>Titulaire de l’autorisation de mise sur le marché et pays d’origine :</w:t>
      </w:r>
    </w:p>
    <w:p w14:paraId="1104D833" w14:textId="77777777" w:rsidR="00146DEB" w:rsidRDefault="00146DEB" w:rsidP="00146DEB">
      <w:pPr>
        <w:spacing w:after="17"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FB35E5" wp14:editId="184F6464">
                <wp:simplePos x="0" y="0"/>
                <wp:positionH relativeFrom="column">
                  <wp:posOffset>4846320</wp:posOffset>
                </wp:positionH>
                <wp:positionV relativeFrom="paragraph">
                  <wp:posOffset>41275</wp:posOffset>
                </wp:positionV>
                <wp:extent cx="127000" cy="116840"/>
                <wp:effectExtent l="0" t="0" r="25400" b="16510"/>
                <wp:wrapNone/>
                <wp:docPr id="13" name="Rectangle à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68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37381BA" id="Rectangle à coins arrondis 13" o:spid="_x0000_s1026" style="position:absolute;left:0;text-align:left;margin-left:381.6pt;margin-top:3.25pt;width:10pt;height:9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CB0DC5" wp14:editId="60DC164E">
                <wp:simplePos x="0" y="0"/>
                <wp:positionH relativeFrom="column">
                  <wp:posOffset>5654040</wp:posOffset>
                </wp:positionH>
                <wp:positionV relativeFrom="paragraph">
                  <wp:posOffset>51435</wp:posOffset>
                </wp:positionV>
                <wp:extent cx="127000" cy="116840"/>
                <wp:effectExtent l="0" t="0" r="25400" b="16510"/>
                <wp:wrapNone/>
                <wp:docPr id="10" name="Rectangle à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68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4AE12E" id="Rectangle à coins arrondis 10" o:spid="_x0000_s1026" style="position:absolute;left:0;text-align:left;margin-left:445.2pt;margin-top:4.05pt;width:10pt;height:9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3.2.3 Produit commercialisé dans le pays d’origine                            oui              non  </w:t>
      </w:r>
    </w:p>
    <w:p w14:paraId="01E6CAFD" w14:textId="77777777" w:rsidR="00146DEB" w:rsidRDefault="00146DEB" w:rsidP="00146DEB">
      <w:pPr>
        <w:spacing w:after="17"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Si non, justifier la/les raison(s) de la non commercialisation</w:t>
      </w:r>
    </w:p>
    <w:p w14:paraId="0E05F0B4" w14:textId="77777777" w:rsidR="00146DEB" w:rsidRDefault="00146DEB" w:rsidP="00146DEB">
      <w:pPr>
        <w:spacing w:after="17"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50A312" wp14:editId="0E8CE998">
                <wp:simplePos x="0" y="0"/>
                <wp:positionH relativeFrom="column">
                  <wp:posOffset>4846320</wp:posOffset>
                </wp:positionH>
                <wp:positionV relativeFrom="paragraph">
                  <wp:posOffset>38735</wp:posOffset>
                </wp:positionV>
                <wp:extent cx="127000" cy="116840"/>
                <wp:effectExtent l="0" t="0" r="25400" b="16510"/>
                <wp:wrapNone/>
                <wp:docPr id="12" name="Rectangle à coins arrond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68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C8292C" id="Rectangle à coins arrondis 12" o:spid="_x0000_s1026" style="position:absolute;left:0;text-align:left;margin-left:381.6pt;margin-top:3.05pt;width:10pt;height:9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EA3007" wp14:editId="09416526">
                <wp:simplePos x="0" y="0"/>
                <wp:positionH relativeFrom="column">
                  <wp:posOffset>5654040</wp:posOffset>
                </wp:positionH>
                <wp:positionV relativeFrom="paragraph">
                  <wp:posOffset>38735</wp:posOffset>
                </wp:positionV>
                <wp:extent cx="127000" cy="116840"/>
                <wp:effectExtent l="0" t="0" r="25400" b="16510"/>
                <wp:wrapNone/>
                <wp:docPr id="11" name="Rectangle à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68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7C0B76" id="Rectangle à coins arrondis 11" o:spid="_x0000_s1026" style="position:absolute;left:0;text-align:left;margin-left:445.2pt;margin-top:3.05pt;width:10pt;height:9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3.2.4 Produit enregistré et commercialisé dans un pays tiers              oui              non  </w:t>
      </w:r>
    </w:p>
    <w:p w14:paraId="14EFE3FD" w14:textId="77777777" w:rsidR="00146DEB" w:rsidRDefault="00146DEB" w:rsidP="00146DE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Citer le pays tiers :</w:t>
      </w:r>
    </w:p>
    <w:p w14:paraId="520A2D09" w14:textId="77777777" w:rsidR="00146DEB" w:rsidRDefault="00146DEB" w:rsidP="00146DE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3.2.5 Le pays tiers est doté d’une :</w:t>
      </w:r>
    </w:p>
    <w:p w14:paraId="6B6EA116" w14:textId="77777777" w:rsidR="00146DEB" w:rsidRDefault="00146DEB" w:rsidP="00146DEB">
      <w:pPr>
        <w:spacing w:after="17"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D205CC" wp14:editId="10353648">
                <wp:simplePos x="0" y="0"/>
                <wp:positionH relativeFrom="column">
                  <wp:posOffset>5653405</wp:posOffset>
                </wp:positionH>
                <wp:positionV relativeFrom="paragraph">
                  <wp:posOffset>17780</wp:posOffset>
                </wp:positionV>
                <wp:extent cx="127000" cy="116840"/>
                <wp:effectExtent l="0" t="0" r="25400" b="16510"/>
                <wp:wrapNone/>
                <wp:docPr id="14" name="Rectangle à coins arrondi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68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2CE90C" id="Rectangle à coins arrondis 14" o:spid="_x0000_s1026" style="position:absolute;left:0;text-align:left;margin-left:445.15pt;margin-top:1.4pt;width:10pt;height:9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a) Autorité réglementaire pharmaceutique stricte                                                    </w:t>
      </w:r>
    </w:p>
    <w:p w14:paraId="0E26BBA3" w14:textId="77777777" w:rsidR="00146DEB" w:rsidRDefault="00146DEB" w:rsidP="00146DEB">
      <w:pPr>
        <w:spacing w:after="17"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703375" wp14:editId="3F72FE66">
                <wp:simplePos x="0" y="0"/>
                <wp:positionH relativeFrom="column">
                  <wp:posOffset>5654040</wp:posOffset>
                </wp:positionH>
                <wp:positionV relativeFrom="paragraph">
                  <wp:posOffset>43815</wp:posOffset>
                </wp:positionV>
                <wp:extent cx="127000" cy="116840"/>
                <wp:effectExtent l="0" t="0" r="25400" b="16510"/>
                <wp:wrapNone/>
                <wp:docPr id="15" name="Rectangle à coins arrondi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68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775428" id="Rectangle à coins arrondis 15" o:spid="_x0000_s1026" style="position:absolute;left:0;text-align:left;margin-left:445.2pt;margin-top:3.45pt;width:10pt;height:9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b) Autorité réglementaire pharmaceutique reconnue par l’agence                                     </w:t>
      </w:r>
    </w:p>
    <w:p w14:paraId="7EF90C64" w14:textId="77777777" w:rsidR="00146DEB" w:rsidRPr="009F2C9C" w:rsidRDefault="00146DEB" w:rsidP="00146DEB">
      <w:pPr>
        <w:spacing w:after="17"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nationale des produits pharmaceutiques                     </w:t>
      </w:r>
    </w:p>
    <w:p w14:paraId="335D50AA" w14:textId="77777777" w:rsidR="00146DEB" w:rsidRDefault="00146DEB" w:rsidP="00146DEB">
      <w:pPr>
        <w:spacing w:after="17" w:line="25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DEC58CF" w14:textId="77777777" w:rsidR="00146DEB" w:rsidRDefault="00146DEB" w:rsidP="00146DEB">
      <w:pPr>
        <w:spacing w:after="17" w:line="25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F17C8E1" w14:textId="77777777" w:rsidR="00146DEB" w:rsidRDefault="00146DEB" w:rsidP="00146DEB">
      <w:pPr>
        <w:spacing w:after="17" w:line="25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E8224C0" w14:textId="77777777" w:rsidR="00146DEB" w:rsidRDefault="00146DEB" w:rsidP="00146DEB">
      <w:pPr>
        <w:spacing w:after="17" w:line="25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1C89865" w14:textId="77777777" w:rsidR="00146DEB" w:rsidRDefault="00146DEB" w:rsidP="00146DEB">
      <w:pPr>
        <w:spacing w:after="17" w:line="25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78B087A" w14:textId="77777777" w:rsidR="00146DEB" w:rsidRDefault="00146DEB" w:rsidP="00146DEB">
      <w:pPr>
        <w:spacing w:after="17" w:line="25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BD0E31F" w14:textId="77777777" w:rsidR="00146DEB" w:rsidRDefault="00146DEB" w:rsidP="00146DEB">
      <w:pPr>
        <w:spacing w:after="17" w:line="25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7A612F1" w14:textId="77777777" w:rsidR="00146DEB" w:rsidRDefault="00146DEB" w:rsidP="00146DEB">
      <w:pPr>
        <w:spacing w:after="17" w:line="25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9316777" w14:textId="77777777" w:rsidR="00146DEB" w:rsidRPr="00E83709" w:rsidRDefault="00146DEB" w:rsidP="00146DEB">
      <w:pPr>
        <w:spacing w:after="17" w:line="25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75B17BF" w14:textId="77777777" w:rsidR="00146DEB" w:rsidRPr="00E83709" w:rsidRDefault="00146DEB" w:rsidP="00146DEB">
      <w:pPr>
        <w:numPr>
          <w:ilvl w:val="0"/>
          <w:numId w:val="4"/>
        </w:numPr>
        <w:spacing w:after="17" w:line="25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837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TYPE DE DEMANDE DE PRE-SOUMISSION :</w:t>
      </w:r>
    </w:p>
    <w:p w14:paraId="5CAADA38" w14:textId="77777777" w:rsidR="00146DEB" w:rsidRPr="00E83709" w:rsidRDefault="00146DEB" w:rsidP="00146DEB">
      <w:pPr>
        <w:spacing w:after="17" w:line="256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96624D" wp14:editId="5945F63E">
                <wp:simplePos x="0" y="0"/>
                <wp:positionH relativeFrom="column">
                  <wp:posOffset>5676265</wp:posOffset>
                </wp:positionH>
                <wp:positionV relativeFrom="paragraph">
                  <wp:posOffset>33020</wp:posOffset>
                </wp:positionV>
                <wp:extent cx="127000" cy="116840"/>
                <wp:effectExtent l="0" t="0" r="25400" b="16510"/>
                <wp:wrapNone/>
                <wp:docPr id="16" name="Rectangle à coins arrond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68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A6D9777" id="Rectangle à coins arrondis 16" o:spid="_x0000_s1026" style="position:absolute;left:0;text-align:left;margin-left:446.95pt;margin-top:2.6pt;width:10pt;height:9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" fillcolor="window" strokecolor="windowText" strokeweight="2pt"/>
            </w:pict>
          </mc:Fallback>
        </mc:AlternateContent>
      </w:r>
      <w:r w:rsidRPr="00E83709">
        <w:rPr>
          <w:rFonts w:ascii="Times New Roman" w:eastAsia="Times New Roman" w:hAnsi="Times New Roman" w:cs="Times New Roman"/>
          <w:sz w:val="24"/>
          <w:szCs w:val="24"/>
        </w:rPr>
        <w:t>4.1 Produit pharmaceutique à base de nouvelle(s) substance(s) activ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e(s)                           </w:t>
      </w:r>
    </w:p>
    <w:p w14:paraId="21827C66" w14:textId="77777777" w:rsidR="00146DEB" w:rsidRPr="00E83709" w:rsidRDefault="00146DEB" w:rsidP="00146DEB">
      <w:pPr>
        <w:spacing w:after="17" w:line="256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04934B" wp14:editId="06939E3C">
                <wp:simplePos x="0" y="0"/>
                <wp:positionH relativeFrom="column">
                  <wp:posOffset>5675630</wp:posOffset>
                </wp:positionH>
                <wp:positionV relativeFrom="paragraph">
                  <wp:posOffset>36830</wp:posOffset>
                </wp:positionV>
                <wp:extent cx="127000" cy="116840"/>
                <wp:effectExtent l="0" t="0" r="25400" b="16510"/>
                <wp:wrapNone/>
                <wp:docPr id="17" name="Rectangle à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68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557BD96" id="Rectangle à coins arrondis 17" o:spid="_x0000_s1026" style="position:absolute;left:0;text-align:left;margin-left:446.9pt;margin-top:2.9pt;width:10pt;height:9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" fillcolor="window" strokecolor="windowText" strokeweight="2pt"/>
            </w:pict>
          </mc:Fallback>
        </mc:AlternateContent>
      </w: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  4.2 Extension de la forme pharmaceutique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14:paraId="25EB17AB" w14:textId="77777777" w:rsidR="00146DEB" w:rsidRPr="00E83709" w:rsidRDefault="00146DEB" w:rsidP="00146DEB">
      <w:pPr>
        <w:spacing w:after="17"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2A0C2E" wp14:editId="30223D3E">
                <wp:simplePos x="0" y="0"/>
                <wp:positionH relativeFrom="column">
                  <wp:posOffset>5668010</wp:posOffset>
                </wp:positionH>
                <wp:positionV relativeFrom="paragraph">
                  <wp:posOffset>34290</wp:posOffset>
                </wp:positionV>
                <wp:extent cx="127000" cy="116840"/>
                <wp:effectExtent l="0" t="0" r="25400" b="16510"/>
                <wp:wrapNone/>
                <wp:docPr id="18" name="Rectangle à coins arrondi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68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6091582" id="Rectangle à coins arrondis 18" o:spid="_x0000_s1026" style="position:absolute;left:0;text-align:left;margin-left:446.3pt;margin-top:2.7pt;width:10pt;height:9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" fillcolor="window" strokecolor="windowText" strokeweight="2pt"/>
            </w:pict>
          </mc:Fallback>
        </mc:AlternateContent>
      </w: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    4.3 Nouvelle association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</w:p>
    <w:p w14:paraId="46F7C0F4" w14:textId="77777777" w:rsidR="00146DEB" w:rsidRPr="00E83709" w:rsidRDefault="00146DEB" w:rsidP="00146DEB">
      <w:pPr>
        <w:spacing w:after="17"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944905" wp14:editId="4FC201F5">
                <wp:simplePos x="0" y="0"/>
                <wp:positionH relativeFrom="column">
                  <wp:posOffset>5671820</wp:posOffset>
                </wp:positionH>
                <wp:positionV relativeFrom="paragraph">
                  <wp:posOffset>20320</wp:posOffset>
                </wp:positionV>
                <wp:extent cx="127000" cy="116840"/>
                <wp:effectExtent l="0" t="0" r="25400" b="16510"/>
                <wp:wrapNone/>
                <wp:docPr id="19" name="Rectangle à coins arrond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68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C994AA4" id="Rectangle à coins arrondis 19" o:spid="_x0000_s1026" style="position:absolute;left:0;text-align:left;margin-left:446.6pt;margin-top:1.6pt;width:10pt;height:9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" fillcolor="window" strokecolor="windowText" strokeweight="2pt"/>
            </w:pict>
          </mc:Fallback>
        </mc:AlternateContent>
      </w: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    4.4 Extension de dosage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B23592" w14:textId="77777777" w:rsidR="00146DEB" w:rsidRPr="00E83709" w:rsidRDefault="00146DEB" w:rsidP="00146DEB">
      <w:pPr>
        <w:spacing w:after="17"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D1F63C" wp14:editId="71E03AA7">
                <wp:simplePos x="0" y="0"/>
                <wp:positionH relativeFrom="column">
                  <wp:posOffset>5675630</wp:posOffset>
                </wp:positionH>
                <wp:positionV relativeFrom="paragraph">
                  <wp:posOffset>6985</wp:posOffset>
                </wp:positionV>
                <wp:extent cx="127000" cy="116840"/>
                <wp:effectExtent l="0" t="0" r="25400" b="16510"/>
                <wp:wrapNone/>
                <wp:docPr id="20" name="Rectangle à coins arrondi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68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04282D" id="Rectangle à coins arrondis 20" o:spid="_x0000_s1026" style="position:absolute;left:0;text-align:left;margin-left:446.9pt;margin-top:.55pt;width:10pt;height:9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" fillcolor="window" strokecolor="windowText" strokeweight="2pt"/>
            </w:pict>
          </mc:Fallback>
        </mc:AlternateContent>
      </w: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    4.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Nouvelle présentation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14:paraId="34BDEF37" w14:textId="77777777" w:rsidR="00146DEB" w:rsidRPr="00E83709" w:rsidRDefault="00146DEB" w:rsidP="00146DEB">
      <w:pPr>
        <w:spacing w:after="17" w:line="256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371739" wp14:editId="5682B79A">
                <wp:simplePos x="0" y="0"/>
                <wp:positionH relativeFrom="column">
                  <wp:posOffset>5675630</wp:posOffset>
                </wp:positionH>
                <wp:positionV relativeFrom="paragraph">
                  <wp:posOffset>22225</wp:posOffset>
                </wp:positionV>
                <wp:extent cx="127000" cy="116840"/>
                <wp:effectExtent l="0" t="0" r="25400" b="16510"/>
                <wp:wrapNone/>
                <wp:docPr id="21" name="Rectangle à coins arrondi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68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5D0D032" id="Rectangle à coins arrondis 21" o:spid="_x0000_s1026" style="position:absolute;left:0;text-align:left;margin-left:446.9pt;margin-top:1.75pt;width:10pt;height:9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" fillcolor="window" strokecolor="windowText" strokeweight="2pt"/>
            </w:pict>
          </mc:Fallback>
        </mc:AlternateContent>
      </w: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  4.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Spécialité générique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14:paraId="758EEE43" w14:textId="77777777" w:rsidR="00146DEB" w:rsidRPr="00E83709" w:rsidRDefault="00146DEB" w:rsidP="00146DEB">
      <w:pPr>
        <w:spacing w:after="17"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CA7D3D" wp14:editId="46337563">
                <wp:simplePos x="0" y="0"/>
                <wp:positionH relativeFrom="column">
                  <wp:posOffset>5678643</wp:posOffset>
                </wp:positionH>
                <wp:positionV relativeFrom="paragraph">
                  <wp:posOffset>19050</wp:posOffset>
                </wp:positionV>
                <wp:extent cx="127000" cy="116840"/>
                <wp:effectExtent l="0" t="0" r="25400" b="16510"/>
                <wp:wrapNone/>
                <wp:docPr id="22" name="Rectangle à coins arrondi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68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B6E14D" id="Rectangle à coins arrondis 22" o:spid="_x0000_s1026" style="position:absolute;left:0;text-align:left;margin-left:447.15pt;margin-top:1.5pt;width:10pt;height:9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" fillcolor="window" strokecolor="windowText" strokeweight="2pt"/>
            </w:pict>
          </mc:Fallback>
        </mc:AlternateContent>
      </w: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    4.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Bio thérapeutique similaire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14:paraId="07578604" w14:textId="77777777" w:rsidR="00146DEB" w:rsidRPr="00E83709" w:rsidRDefault="00146DEB" w:rsidP="00146DEB">
      <w:pPr>
        <w:spacing w:after="17" w:line="240" w:lineRule="auto"/>
        <w:ind w:left="50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>(Préciser la spécialité de référence ou le produit b</w:t>
      </w:r>
      <w:r>
        <w:rPr>
          <w:rFonts w:ascii="Times New Roman" w:eastAsia="Times New Roman" w:hAnsi="Times New Roman" w:cs="Times New Roman"/>
          <w:sz w:val="24"/>
          <w:szCs w:val="24"/>
        </w:rPr>
        <w:t>io thérapeutique de référence s’il est</w:t>
      </w: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enregistré en Algérie)</w:t>
      </w:r>
    </w:p>
    <w:p w14:paraId="43BCFCBA" w14:textId="77777777" w:rsidR="00146DEB" w:rsidRPr="00E83709" w:rsidRDefault="00146DEB" w:rsidP="00146DEB">
      <w:pPr>
        <w:spacing w:after="17" w:line="256" w:lineRule="auto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44384B07" w14:textId="77777777" w:rsidR="00146DEB" w:rsidRPr="00E83709" w:rsidRDefault="00146DEB" w:rsidP="00146DEB">
      <w:pPr>
        <w:numPr>
          <w:ilvl w:val="0"/>
          <w:numId w:val="4"/>
        </w:numPr>
        <w:spacing w:after="17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837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INTERET THERAPEUTIQUE :</w:t>
      </w:r>
    </w:p>
    <w:p w14:paraId="3EA3351E" w14:textId="77777777" w:rsidR="00146DEB" w:rsidRPr="00E83709" w:rsidRDefault="00146DEB" w:rsidP="00146DEB">
      <w:pPr>
        <w:spacing w:after="17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>Joindre la note d’intérêt thérapeutique si le produit (DCI, forme, dosage, voie d’administration) est hors nomenclature nationale.</w:t>
      </w:r>
    </w:p>
    <w:p w14:paraId="1639971E" w14:textId="77777777" w:rsidR="00146DEB" w:rsidRPr="00E83709" w:rsidRDefault="00146DEB" w:rsidP="00146DEB">
      <w:pPr>
        <w:spacing w:after="17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A671DDC" w14:textId="77777777" w:rsidR="00146DEB" w:rsidRPr="00E83709" w:rsidRDefault="00146DEB" w:rsidP="00146DEB">
      <w:pPr>
        <w:numPr>
          <w:ilvl w:val="0"/>
          <w:numId w:val="4"/>
        </w:numPr>
        <w:spacing w:after="17" w:line="25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837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INTERET ECONOMIQUE :</w:t>
      </w:r>
    </w:p>
    <w:p w14:paraId="20F15119" w14:textId="77777777" w:rsidR="00146DEB" w:rsidRPr="00E83709" w:rsidRDefault="00146DEB" w:rsidP="00146DEB">
      <w:pPr>
        <w:spacing w:after="17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2B23EB" wp14:editId="750DB6C0">
                <wp:simplePos x="0" y="0"/>
                <wp:positionH relativeFrom="column">
                  <wp:posOffset>5675630</wp:posOffset>
                </wp:positionH>
                <wp:positionV relativeFrom="paragraph">
                  <wp:posOffset>51140</wp:posOffset>
                </wp:positionV>
                <wp:extent cx="127000" cy="116840"/>
                <wp:effectExtent l="0" t="0" r="25400" b="16510"/>
                <wp:wrapNone/>
                <wp:docPr id="23" name="Rectangle à coins arrondi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68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7076B9" id="Rectangle à coins arrondis 23" o:spid="_x0000_s1026" style="position:absolute;left:0;text-align:left;margin-left:446.9pt;margin-top:4.05pt;width:10pt;height:9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" fillcolor="window" strokecolor="windowText" strokeweight="2pt"/>
            </w:pict>
          </mc:Fallback>
        </mc:AlternateContent>
      </w: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    6.1. Fabrication locale    </w:t>
      </w:r>
      <w:r w:rsidRPr="00E837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</w:t>
      </w:r>
    </w:p>
    <w:p w14:paraId="64C0ED31" w14:textId="77777777" w:rsidR="00146DEB" w:rsidRPr="00E83709" w:rsidRDefault="00146DEB" w:rsidP="00146DEB">
      <w:pPr>
        <w:spacing w:after="17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 6.1.1 Prix cession sortie d’usine (PCSU) :</w:t>
      </w:r>
      <w:r w:rsidRPr="00417CFC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 </w:t>
      </w:r>
    </w:p>
    <w:p w14:paraId="58586B15" w14:textId="77777777" w:rsidR="00146DEB" w:rsidRPr="00E83709" w:rsidRDefault="00146DEB" w:rsidP="00146DEB">
      <w:pPr>
        <w:spacing w:after="17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 6.1.2 Taux d’intégration :</w:t>
      </w:r>
      <w:r w:rsidRPr="00417CFC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 </w:t>
      </w:r>
    </w:p>
    <w:p w14:paraId="5310EF40" w14:textId="77777777" w:rsidR="00146DEB" w:rsidRPr="00E83709" w:rsidRDefault="00146DEB" w:rsidP="00146DEB">
      <w:pPr>
        <w:spacing w:after="17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B7564C" w14:textId="77777777" w:rsidR="00146DEB" w:rsidRPr="00E83709" w:rsidRDefault="00146DEB" w:rsidP="00146DEB">
      <w:pPr>
        <w:spacing w:after="1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28CF6C" wp14:editId="7AAA3CD2">
                <wp:simplePos x="0" y="0"/>
                <wp:positionH relativeFrom="column">
                  <wp:posOffset>5675630</wp:posOffset>
                </wp:positionH>
                <wp:positionV relativeFrom="paragraph">
                  <wp:posOffset>9067</wp:posOffset>
                </wp:positionV>
                <wp:extent cx="127000" cy="116840"/>
                <wp:effectExtent l="0" t="0" r="25400" b="16510"/>
                <wp:wrapNone/>
                <wp:docPr id="24" name="Rectangle à coins arrondi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68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CF64CA6" id="Rectangle à coins arrondis 24" o:spid="_x0000_s1026" style="position:absolute;left:0;text-align:left;margin-left:446.9pt;margin-top:.7pt;width:10pt;height:9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" fillcolor="window" strokecolor="windowText" strokeweight="2pt"/>
            </w:pict>
          </mc:Fallback>
        </mc:AlternateContent>
      </w: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    6.2. Importation                                                                                                                    </w:t>
      </w:r>
    </w:p>
    <w:p w14:paraId="5376789A" w14:textId="77777777" w:rsidR="00146DEB" w:rsidRDefault="00146DEB" w:rsidP="00146DEB">
      <w:pPr>
        <w:spacing w:after="17" w:line="240" w:lineRule="auto"/>
        <w:ind w:left="50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 6.2.1 Prix public dans le pays d’origine </w:t>
      </w:r>
    </w:p>
    <w:p w14:paraId="02FD815E" w14:textId="77777777" w:rsidR="00146DEB" w:rsidRPr="00E83709" w:rsidRDefault="00146DEB" w:rsidP="00146DEB">
      <w:pPr>
        <w:spacing w:after="17" w:line="240" w:lineRule="auto"/>
        <w:ind w:left="50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Le prix public dans le pays tiers, le cas échéant :</w:t>
      </w:r>
      <w:r w:rsidRPr="00417CFC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 </w:t>
      </w:r>
    </w:p>
    <w:p w14:paraId="5258A952" w14:textId="77777777" w:rsidR="00146DEB" w:rsidRPr="00E83709" w:rsidRDefault="00146DEB" w:rsidP="00146DEB">
      <w:pPr>
        <w:spacing w:after="17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 6.2.2 Prix public dans les autres pays ou le produit est commercialisé :</w:t>
      </w:r>
    </w:p>
    <w:p w14:paraId="2E649525" w14:textId="77777777" w:rsidR="00146DEB" w:rsidRPr="00E83709" w:rsidRDefault="00146DEB" w:rsidP="00146DEB">
      <w:pPr>
        <w:spacing w:after="17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       - (pays 1) :</w:t>
      </w:r>
    </w:p>
    <w:p w14:paraId="63BA7B90" w14:textId="77777777" w:rsidR="00146DEB" w:rsidRPr="00E83709" w:rsidRDefault="00146DEB" w:rsidP="00146DEB">
      <w:pPr>
        <w:spacing w:after="17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       - (pays 2) :</w:t>
      </w:r>
    </w:p>
    <w:p w14:paraId="04233C53" w14:textId="77777777" w:rsidR="00146DEB" w:rsidRPr="00E83709" w:rsidRDefault="00146DEB" w:rsidP="00146DEB">
      <w:pPr>
        <w:spacing w:after="17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       - (pays 3) :</w:t>
      </w:r>
    </w:p>
    <w:p w14:paraId="56CDFD0A" w14:textId="77777777" w:rsidR="00146DEB" w:rsidRPr="00E83709" w:rsidRDefault="00146DEB" w:rsidP="00146DEB">
      <w:pPr>
        <w:spacing w:after="17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 6.2.3 </w:t>
      </w:r>
      <w:r>
        <w:rPr>
          <w:rFonts w:ascii="Times New Roman" w:eastAsia="Times New Roman" w:hAnsi="Times New Roman" w:cs="Times New Roman"/>
          <w:sz w:val="24"/>
          <w:szCs w:val="24"/>
        </w:rPr>
        <w:t>Statut et t</w:t>
      </w:r>
      <w:r w:rsidRPr="00E83709">
        <w:rPr>
          <w:rFonts w:ascii="Times New Roman" w:eastAsia="Times New Roman" w:hAnsi="Times New Roman" w:cs="Times New Roman"/>
          <w:sz w:val="24"/>
          <w:szCs w:val="24"/>
        </w:rPr>
        <w:t>aux de remboursement :</w:t>
      </w:r>
    </w:p>
    <w:p w14:paraId="37714E03" w14:textId="77777777" w:rsidR="00146DEB" w:rsidRPr="00E83709" w:rsidRDefault="00146DEB" w:rsidP="00146DEB">
      <w:pPr>
        <w:spacing w:after="17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 6.2.4 Coût du traitement journalier :</w:t>
      </w:r>
    </w:p>
    <w:p w14:paraId="10CA99B7" w14:textId="77777777" w:rsidR="00146DEB" w:rsidRPr="00E83709" w:rsidRDefault="00146DEB" w:rsidP="00146DEB">
      <w:pPr>
        <w:spacing w:after="17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sz w:val="24"/>
          <w:szCs w:val="24"/>
        </w:rPr>
        <w:t xml:space="preserve">   6.2.5 Cout de la cure :</w:t>
      </w:r>
    </w:p>
    <w:p w14:paraId="4777C60A" w14:textId="77777777" w:rsidR="00146DEB" w:rsidRPr="00E83709" w:rsidRDefault="00146DEB" w:rsidP="00146DEB">
      <w:pPr>
        <w:spacing w:after="17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F54F30" w14:textId="77777777" w:rsidR="00146DEB" w:rsidRDefault="00146DEB" w:rsidP="00146D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EBD14F" w14:textId="77777777" w:rsidR="00146DEB" w:rsidRDefault="00146DEB" w:rsidP="00146D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C99A9D" w14:textId="77777777" w:rsidR="00146DEB" w:rsidRDefault="00146DEB" w:rsidP="00146D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3D6DDA" w14:textId="77777777" w:rsidR="00146DEB" w:rsidRDefault="00146DEB" w:rsidP="00146D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3709">
        <w:rPr>
          <w:rFonts w:ascii="Times New Roman" w:eastAsia="Times New Roman" w:hAnsi="Times New Roman" w:cs="Times New Roman"/>
          <w:color w:val="000000"/>
          <w:sz w:val="24"/>
          <w:szCs w:val="24"/>
        </w:rPr>
        <w:t>Nom et prénom du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pharmacien directeur technique, date et signature.                                                                                                               </w:t>
      </w:r>
    </w:p>
    <w:p w14:paraId="1EABFE7E" w14:textId="77777777" w:rsidR="00146DEB" w:rsidRDefault="00146DEB" w:rsidP="00146D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4EE763" w14:textId="77777777" w:rsidR="00146DEB" w:rsidRPr="00E83709" w:rsidRDefault="00146DEB" w:rsidP="00146D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</w:t>
      </w:r>
    </w:p>
    <w:p w14:paraId="390FA2F9" w14:textId="77777777" w:rsidR="00146DEB" w:rsidRDefault="00146DEB" w:rsidP="00412ABD"/>
    <w:p w14:paraId="27EBF46A" w14:textId="77777777" w:rsidR="00146DEB" w:rsidRPr="00412ABD" w:rsidRDefault="00146DEB" w:rsidP="00412ABD"/>
    <w:sectPr w:rsidR="00146DEB" w:rsidRPr="00412ABD" w:rsidSect="002627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05425" w14:textId="77777777" w:rsidR="00863962" w:rsidRDefault="00863962" w:rsidP="00824D44">
      <w:pPr>
        <w:spacing w:after="0" w:line="240" w:lineRule="auto"/>
      </w:pPr>
      <w:r>
        <w:separator/>
      </w:r>
    </w:p>
  </w:endnote>
  <w:endnote w:type="continuationSeparator" w:id="0">
    <w:p w14:paraId="45112AFD" w14:textId="77777777" w:rsidR="00863962" w:rsidRDefault="00863962" w:rsidP="00824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F3585" w14:textId="77777777" w:rsidR="00E76EA9" w:rsidRDefault="00E76E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2D4F2" w14:textId="77777777" w:rsidR="00E76EA9" w:rsidRDefault="00E76E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E49C9" w14:textId="77777777" w:rsidR="00E76EA9" w:rsidRDefault="00E76E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D980A" w14:textId="77777777" w:rsidR="00863962" w:rsidRDefault="00863962" w:rsidP="00824D44">
      <w:pPr>
        <w:spacing w:after="0" w:line="240" w:lineRule="auto"/>
      </w:pPr>
      <w:r>
        <w:separator/>
      </w:r>
    </w:p>
  </w:footnote>
  <w:footnote w:type="continuationSeparator" w:id="0">
    <w:p w14:paraId="43974DA2" w14:textId="77777777" w:rsidR="00863962" w:rsidRDefault="00863962" w:rsidP="00824D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19380" w14:textId="77777777" w:rsidR="00E76EA9" w:rsidRDefault="00E76E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4AF02" w14:textId="77777777" w:rsidR="00146DEB" w:rsidRDefault="00146DEB" w:rsidP="00146DEB">
    <w:pPr>
      <w:spacing w:after="0" w:line="240" w:lineRule="auto"/>
      <w:rPr>
        <w:rFonts w:ascii="Times New Roman" w:hAnsi="Times New Roman" w:cs="Times New Roman"/>
        <w:b/>
        <w:bCs/>
      </w:rPr>
    </w:pPr>
  </w:p>
  <w:p w14:paraId="56DADE5B" w14:textId="77777777" w:rsidR="00146DEB" w:rsidRPr="00146DEB" w:rsidRDefault="00146DEB" w:rsidP="00146DEB">
    <w:pPr>
      <w:spacing w:after="0" w:line="240" w:lineRule="auto"/>
      <w:rPr>
        <w:rFonts w:ascii="Times New Roman" w:hAnsi="Times New Roman" w:cs="Times New Roman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D4A0E" w14:textId="77777777" w:rsidR="00E76EA9" w:rsidRDefault="00E76EA9" w:rsidP="00E76EA9">
    <w:pPr>
      <w:spacing w:after="0" w:line="240" w:lineRule="auto"/>
      <w:jc w:val="center"/>
      <w:rPr>
        <w:rFonts w:asciiTheme="majorBidi" w:eastAsiaTheme="minorHAnsi" w:hAnsiTheme="majorBidi" w:cstheme="majorBidi"/>
        <w:b/>
        <w:bCs/>
        <w:lang w:eastAsia="en-US"/>
      </w:rPr>
    </w:pPr>
    <w:r>
      <w:rPr>
        <w:b/>
        <w:bCs/>
        <w:rtl/>
      </w:rPr>
      <w:t>الجمهورية الجزائرية الديمقراطية الشعبية</w:t>
    </w:r>
  </w:p>
  <w:p w14:paraId="08EEC5DE" w14:textId="77777777" w:rsidR="00E76EA9" w:rsidRDefault="00E76EA9" w:rsidP="00E76EA9">
    <w:pPr>
      <w:spacing w:after="0" w:line="240" w:lineRule="auto"/>
      <w:jc w:val="center"/>
      <w:rPr>
        <w:rFonts w:asciiTheme="majorBidi" w:hAnsiTheme="majorBidi" w:cstheme="majorBidi"/>
        <w:b/>
        <w:bCs/>
      </w:rPr>
    </w:pPr>
    <w:r>
      <w:rPr>
        <w:rFonts w:asciiTheme="majorBidi" w:hAnsiTheme="majorBidi" w:cstheme="majorBidi"/>
        <w:b/>
        <w:bCs/>
      </w:rPr>
      <w:t>REPUBLIQUE ALGERIENNE DEMOCRATIQUE ET POPULAIRE</w:t>
    </w:r>
  </w:p>
  <w:p w14:paraId="4B2993C3" w14:textId="77777777" w:rsidR="00E76EA9" w:rsidRDefault="00E76EA9" w:rsidP="00E76EA9">
    <w:pPr>
      <w:spacing w:after="0" w:line="240" w:lineRule="auto"/>
      <w:jc w:val="center"/>
      <w:rPr>
        <w:rFonts w:asciiTheme="majorBidi" w:hAnsiTheme="majorBidi" w:cstheme="majorBidi"/>
        <w:b/>
        <w:bCs/>
        <w:lang w:bidi="ar-DZ"/>
      </w:rPr>
    </w:pPr>
    <w:r>
      <w:rPr>
        <w:rFonts w:asciiTheme="majorBidi" w:hAnsiTheme="majorBidi" w:cstheme="majorBidi"/>
        <w:b/>
        <w:bCs/>
        <w:rtl/>
      </w:rPr>
      <w:t>وزارة الصناعة والإنتاج الصيدلاني</w:t>
    </w:r>
  </w:p>
  <w:p w14:paraId="15168FEF" w14:textId="77777777" w:rsidR="00E76EA9" w:rsidRDefault="00E76EA9" w:rsidP="00E76EA9">
    <w:pPr>
      <w:spacing w:after="0" w:line="240" w:lineRule="auto"/>
      <w:jc w:val="center"/>
      <w:rPr>
        <w:rFonts w:asciiTheme="majorBidi" w:hAnsiTheme="majorBidi" w:cstheme="majorBidi"/>
        <w:b/>
        <w:bCs/>
      </w:rPr>
    </w:pPr>
    <w:r>
      <w:rPr>
        <w:rFonts w:asciiTheme="majorBidi" w:hAnsiTheme="majorBidi" w:cstheme="majorBidi"/>
        <w:b/>
        <w:bCs/>
      </w:rPr>
      <w:t xml:space="preserve">MINISTERE DE L’INDUSTRIE </w:t>
    </w:r>
    <w:r>
      <w:rPr>
        <w:rFonts w:asciiTheme="majorBidi" w:hAnsiTheme="majorBidi" w:cstheme="majorBidi"/>
        <w:b/>
        <w:bCs/>
        <w:lang w:bidi="ar-DZ"/>
      </w:rPr>
      <w:t>ET DE LA PRODUCTION</w:t>
    </w:r>
    <w:r>
      <w:rPr>
        <w:rFonts w:asciiTheme="majorBidi" w:hAnsiTheme="majorBidi" w:cstheme="majorBidi"/>
        <w:b/>
        <w:bCs/>
      </w:rPr>
      <w:t xml:space="preserve"> PHARMACEUTIQUE</w:t>
    </w:r>
  </w:p>
  <w:p w14:paraId="631C42FC" w14:textId="77777777" w:rsidR="00262732" w:rsidRPr="00900634" w:rsidRDefault="00900634" w:rsidP="00262732">
    <w:pPr>
      <w:rPr>
        <w:rFonts w:ascii="Times New Roman" w:hAnsi="Times New Roman" w:cs="Times New Roman"/>
        <w:b/>
        <w:bCs/>
        <w:sz w:val="20"/>
      </w:rPr>
    </w:pPr>
    <w:r w:rsidRPr="00900634">
      <w:rPr>
        <w:rFonts w:ascii="Times New Roman" w:hAnsi="Times New Roman" w:cs="Times New Roman"/>
        <w:b/>
        <w:bCs/>
        <w:noProof/>
        <w:szCs w:val="24"/>
      </w:rPr>
      <w:drawing>
        <wp:anchor distT="0" distB="0" distL="114300" distR="114300" simplePos="0" relativeHeight="251662336" behindDoc="0" locked="0" layoutInCell="1" allowOverlap="1" wp14:anchorId="34327B9E" wp14:editId="0FBD1CD7">
          <wp:simplePos x="0" y="0"/>
          <wp:positionH relativeFrom="margin">
            <wp:posOffset>3000375</wp:posOffset>
          </wp:positionH>
          <wp:positionV relativeFrom="margin">
            <wp:posOffset>-1212215</wp:posOffset>
          </wp:positionV>
          <wp:extent cx="643890" cy="826770"/>
          <wp:effectExtent l="0" t="0" r="3810" b="0"/>
          <wp:wrapSquare wrapText="bothSides"/>
          <wp:docPr id="1" name="Image 19" descr="C:\Users\home\Desktop\Nouveau dossier\Logo ANPP\IMG-8f68cc008efbe8feb171e75a85e02a05-V - Copie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ome\Desktop\Nouveau dossier\Logo ANPP\IMG-8f68cc008efbe8feb171e75a85e02a05-V - Copie.jpg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 l="74717" t="21200" b="34761"/>
                  <a:stretch>
                    <a:fillRect/>
                  </a:stretch>
                </pic:blipFill>
                <pic:spPr bwMode="auto">
                  <a:xfrm>
                    <a:off x="0" y="0"/>
                    <a:ext cx="64389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42A253" w14:textId="77777777" w:rsidR="00900634" w:rsidRPr="00900634" w:rsidRDefault="00900634" w:rsidP="00900634">
    <w:pPr>
      <w:spacing w:after="0"/>
      <w:rPr>
        <w:rFonts w:ascii="Times New Roman" w:hAnsi="Times New Roman" w:cs="Times New Roman"/>
        <w:b/>
        <w:bCs/>
        <w:sz w:val="16"/>
        <w:szCs w:val="16"/>
      </w:rPr>
    </w:pPr>
    <w:r w:rsidRPr="00900634">
      <w:rPr>
        <w:rFonts w:ascii="Times New Roman" w:hAnsi="Times New Roman" w:cs="Times New Roman"/>
        <w:b/>
        <w:bCs/>
        <w:sz w:val="18"/>
        <w:szCs w:val="18"/>
      </w:rPr>
      <w:t xml:space="preserve">  </w:t>
    </w:r>
    <w:r w:rsidR="00262732" w:rsidRPr="00900634">
      <w:rPr>
        <w:rFonts w:ascii="Times New Roman" w:hAnsi="Times New Roman" w:cs="Times New Roman"/>
        <w:b/>
        <w:bCs/>
        <w:sz w:val="18"/>
        <w:szCs w:val="18"/>
      </w:rPr>
      <w:t>AGENCE NATIONALE DES PRODUITS</w:t>
    </w:r>
    <w:r w:rsidRPr="00900634">
      <w:rPr>
        <w:rFonts w:ascii="Times New Roman" w:hAnsi="Times New Roman" w:cs="Times New Roman"/>
        <w:b/>
        <w:bCs/>
        <w:sz w:val="16"/>
        <w:szCs w:val="16"/>
      </w:rPr>
      <w:t xml:space="preserve">                                                                </w:t>
    </w:r>
    <w:r>
      <w:rPr>
        <w:rFonts w:ascii="Times New Roman" w:hAnsi="Times New Roman" w:cs="Times New Roman"/>
        <w:b/>
        <w:bCs/>
        <w:sz w:val="16"/>
        <w:szCs w:val="16"/>
      </w:rPr>
      <w:t xml:space="preserve">                             </w:t>
    </w:r>
    <w:r w:rsidRPr="00900634">
      <w:rPr>
        <w:rFonts w:ascii="Times New Roman" w:hAnsi="Times New Roman" w:cs="Times New Roman"/>
        <w:b/>
        <w:bCs/>
        <w:sz w:val="16"/>
        <w:szCs w:val="16"/>
      </w:rPr>
      <w:t xml:space="preserve">             </w:t>
    </w:r>
    <w:r w:rsidRPr="00900634">
      <w:rPr>
        <w:rFonts w:ascii="Times New Roman" w:hAnsi="Times New Roman" w:cs="Times New Roman"/>
        <w:b/>
        <w:bCs/>
        <w:sz w:val="16"/>
      </w:rPr>
      <w:t xml:space="preserve">    </w:t>
    </w:r>
    <w:r w:rsidRPr="00900634">
      <w:rPr>
        <w:rFonts w:ascii="Times New Roman" w:hAnsi="Times New Roman" w:cs="Times New Roman"/>
        <w:b/>
        <w:bCs/>
        <w:sz w:val="24"/>
        <w:szCs w:val="24"/>
        <w:rtl/>
      </w:rPr>
      <w:t>الوكالة الوطنية للمواد الصيدلانية</w:t>
    </w:r>
    <w:r w:rsidRPr="00900634">
      <w:rPr>
        <w:rFonts w:ascii="Times New Roman" w:hAnsi="Times New Roman" w:cs="Times New Roman"/>
        <w:b/>
        <w:bCs/>
        <w:sz w:val="24"/>
        <w:szCs w:val="24"/>
      </w:rPr>
      <w:t xml:space="preserve"> </w:t>
    </w:r>
  </w:p>
  <w:p w14:paraId="6D5A2FC1" w14:textId="77777777" w:rsidR="00900634" w:rsidRPr="00900634" w:rsidRDefault="00900634" w:rsidP="00900634">
    <w:pPr>
      <w:spacing w:after="0"/>
      <w:rPr>
        <w:rFonts w:ascii="Times New Roman" w:hAnsi="Times New Roman" w:cs="Times New Roman"/>
        <w:b/>
        <w:bCs/>
        <w:sz w:val="16"/>
        <w:szCs w:val="16"/>
      </w:rPr>
    </w:pPr>
    <w:r w:rsidRPr="00900634">
      <w:rPr>
        <w:rFonts w:ascii="Times New Roman" w:hAnsi="Times New Roman" w:cs="Times New Roman"/>
        <w:b/>
        <w:bCs/>
        <w:sz w:val="16"/>
        <w:szCs w:val="16"/>
      </w:rPr>
      <w:t xml:space="preserve">        </w:t>
    </w:r>
    <w:r>
      <w:rPr>
        <w:rFonts w:ascii="Times New Roman" w:hAnsi="Times New Roman" w:cs="Times New Roman"/>
        <w:b/>
        <w:bCs/>
        <w:sz w:val="16"/>
        <w:szCs w:val="16"/>
      </w:rPr>
      <w:t xml:space="preserve">   </w:t>
    </w:r>
    <w:r w:rsidRPr="00900634">
      <w:rPr>
        <w:rFonts w:ascii="Times New Roman" w:hAnsi="Times New Roman" w:cs="Times New Roman"/>
        <w:b/>
        <w:bCs/>
        <w:sz w:val="16"/>
        <w:szCs w:val="16"/>
      </w:rPr>
      <w:t xml:space="preserve"> </w:t>
    </w:r>
    <w:r>
      <w:rPr>
        <w:rFonts w:ascii="Times New Roman" w:hAnsi="Times New Roman" w:cs="Times New Roman"/>
        <w:b/>
        <w:bCs/>
        <w:sz w:val="16"/>
        <w:szCs w:val="16"/>
      </w:rPr>
      <w:t xml:space="preserve">    </w:t>
    </w:r>
    <w:r w:rsidRPr="00900634">
      <w:rPr>
        <w:rFonts w:ascii="Times New Roman" w:hAnsi="Times New Roman" w:cs="Times New Roman"/>
        <w:b/>
        <w:bCs/>
        <w:sz w:val="16"/>
        <w:szCs w:val="16"/>
      </w:rPr>
      <w:t xml:space="preserve">   </w:t>
    </w:r>
    <w:r w:rsidRPr="00900634">
      <w:rPr>
        <w:rFonts w:ascii="Times New Roman" w:hAnsi="Times New Roman" w:cs="Times New Roman"/>
        <w:b/>
        <w:bCs/>
        <w:sz w:val="18"/>
        <w:szCs w:val="18"/>
      </w:rPr>
      <w:t>PHARMACEUTIQUES</w:t>
    </w:r>
  </w:p>
  <w:p w14:paraId="37E6E4A4" w14:textId="77777777" w:rsidR="00262732" w:rsidRPr="00900634" w:rsidRDefault="00900634" w:rsidP="00900634">
    <w:pPr>
      <w:rPr>
        <w:rFonts w:ascii="Times New Roman" w:hAnsi="Times New Roman" w:cs="Times New Roman"/>
        <w:b/>
        <w:bCs/>
        <w:sz w:val="20"/>
      </w:rPr>
    </w:pPr>
    <w:r w:rsidRPr="00900634">
      <w:rPr>
        <w:rFonts w:ascii="Times New Roman" w:hAnsi="Times New Roman" w:cs="Times New Roman"/>
        <w:b/>
        <w:bCs/>
        <w:sz w:val="16"/>
        <w:szCs w:val="16"/>
      </w:rPr>
      <w:t xml:space="preserve">                  </w:t>
    </w:r>
    <w:r w:rsidRPr="00900634">
      <w:rPr>
        <w:rFonts w:ascii="Times New Roman" w:hAnsi="Times New Roman" w:cs="Times New Roman"/>
        <w:b/>
        <w:bCs/>
        <w:sz w:val="16"/>
      </w:rPr>
      <w:t xml:space="preserve">  </w:t>
    </w:r>
    <w:r>
      <w:rPr>
        <w:rFonts w:ascii="Times New Roman" w:hAnsi="Times New Roman" w:cs="Times New Roman"/>
        <w:b/>
        <w:bCs/>
        <w:sz w:val="16"/>
      </w:rPr>
      <w:t xml:space="preserve">     </w:t>
    </w:r>
    <w:r w:rsidRPr="00900634">
      <w:rPr>
        <w:rFonts w:ascii="Times New Roman" w:hAnsi="Times New Roman" w:cs="Times New Roman"/>
        <w:b/>
        <w:bCs/>
        <w:sz w:val="16"/>
      </w:rPr>
      <w:t xml:space="preserve"> </w:t>
    </w:r>
    <w:r>
      <w:rPr>
        <w:rFonts w:ascii="Times New Roman" w:hAnsi="Times New Roman" w:cs="Times New Roman"/>
        <w:b/>
        <w:bCs/>
        <w:sz w:val="16"/>
      </w:rPr>
      <w:t xml:space="preserve">  </w:t>
    </w:r>
    <w:r w:rsidRPr="00900634">
      <w:rPr>
        <w:rFonts w:ascii="Times New Roman" w:hAnsi="Times New Roman" w:cs="Times New Roman"/>
        <w:b/>
        <w:bCs/>
        <w:sz w:val="16"/>
      </w:rPr>
      <w:t xml:space="preserve">  </w:t>
    </w:r>
    <w:r w:rsidRPr="00900634">
      <w:rPr>
        <w:rFonts w:ascii="Times New Roman" w:hAnsi="Times New Roman" w:cs="Times New Roman"/>
        <w:b/>
        <w:bCs/>
        <w:sz w:val="20"/>
      </w:rPr>
      <w:t xml:space="preserve"> </w:t>
    </w:r>
    <w:r w:rsidRPr="00900634">
      <w:rPr>
        <w:rFonts w:ascii="Times New Roman" w:hAnsi="Times New Roman" w:cs="Times New Roman"/>
        <w:b/>
        <w:sz w:val="18"/>
      </w:rPr>
      <w:t xml:space="preserve"> </w:t>
    </w:r>
    <w:r w:rsidR="00262732" w:rsidRPr="00900634">
      <w:rPr>
        <w:rFonts w:ascii="Times New Roman" w:hAnsi="Times New Roman" w:cs="Times New Roman"/>
        <w:b/>
        <w:sz w:val="18"/>
      </w:rPr>
      <w:t>A.N.P.P</w:t>
    </w:r>
    <w:r w:rsidRPr="00900634">
      <w:rPr>
        <w:rFonts w:ascii="Times New Roman" w:hAnsi="Times New Roman" w:cs="Times New Roman"/>
        <w:b/>
        <w:sz w:val="18"/>
      </w:rPr>
      <w:t xml:space="preserve">  </w:t>
    </w:r>
    <w:r w:rsidR="00262732" w:rsidRPr="00900634">
      <w:rPr>
        <w:rFonts w:ascii="Times New Roman" w:hAnsi="Times New Roman" w:cs="Times New Roman"/>
        <w:b/>
        <w:bCs/>
      </w:rPr>
      <w:tab/>
      <w:t xml:space="preserve">                                        </w:t>
    </w:r>
    <w:r w:rsidRPr="00900634">
      <w:rPr>
        <w:rFonts w:ascii="Times New Roman" w:hAnsi="Times New Roman" w:cs="Times New Roman"/>
        <w:b/>
        <w:bCs/>
      </w:rPr>
      <w:t xml:space="preserve">                                                                    </w:t>
    </w:r>
    <w:r w:rsidR="00262732" w:rsidRPr="00900634">
      <w:rPr>
        <w:rFonts w:ascii="Times New Roman" w:hAnsi="Times New Roman" w:cs="Times New Roman"/>
        <w:b/>
        <w:bCs/>
      </w:rPr>
      <w:t xml:space="preserve">  </w:t>
    </w:r>
    <w:r>
      <w:rPr>
        <w:rFonts w:ascii="Times New Roman" w:hAnsi="Times New Roman" w:cs="Times New Roman"/>
        <w:b/>
        <w:bCs/>
      </w:rPr>
      <w:t xml:space="preserve">  </w:t>
    </w:r>
    <w:r w:rsidR="00262732" w:rsidRPr="00900634">
      <w:rPr>
        <w:rFonts w:ascii="Times New Roman" w:hAnsi="Times New Roman" w:cs="Times New Roman"/>
        <w:b/>
        <w:bCs/>
      </w:rPr>
      <w:t xml:space="preserve">     </w:t>
    </w:r>
    <w:r w:rsidR="00262732" w:rsidRPr="00900634">
      <w:rPr>
        <w:rFonts w:ascii="Times New Roman" w:hAnsi="Times New Roman" w:cs="Times New Roman"/>
        <w:b/>
        <w:bCs/>
        <w:sz w:val="24"/>
        <w:szCs w:val="24"/>
        <w:rtl/>
      </w:rPr>
      <w:t>ص</w:t>
    </w:r>
    <w:r w:rsidRPr="00900634">
      <w:rPr>
        <w:rFonts w:ascii="Times New Roman" w:hAnsi="Times New Roman" w:cs="Times New Roman"/>
        <w:b/>
        <w:bCs/>
        <w:sz w:val="24"/>
        <w:szCs w:val="24"/>
      </w:rPr>
      <w:t xml:space="preserve"> </w:t>
    </w:r>
    <w:r w:rsidR="00262732" w:rsidRPr="00900634">
      <w:rPr>
        <w:rFonts w:ascii="Times New Roman" w:hAnsi="Times New Roman" w:cs="Times New Roman"/>
        <w:b/>
        <w:bCs/>
      </w:rPr>
      <w:t>.</w:t>
    </w:r>
    <w:r w:rsidR="00262732" w:rsidRPr="00900634">
      <w:rPr>
        <w:rFonts w:ascii="Times New Roman" w:hAnsi="Times New Roman" w:cs="Times New Roman"/>
        <w:b/>
        <w:bCs/>
        <w:sz w:val="24"/>
        <w:szCs w:val="24"/>
        <w:rtl/>
      </w:rPr>
      <w:t>م</w:t>
    </w:r>
    <w:r w:rsidR="00262732" w:rsidRPr="00900634">
      <w:rPr>
        <w:rFonts w:ascii="Times New Roman" w:hAnsi="Times New Roman" w:cs="Times New Roman"/>
        <w:b/>
        <w:bCs/>
      </w:rPr>
      <w:t xml:space="preserve"> </w:t>
    </w:r>
    <w:r w:rsidR="00262732" w:rsidRPr="00900634">
      <w:rPr>
        <w:rFonts w:ascii="Times New Roman" w:hAnsi="Times New Roman" w:cs="Times New Roman"/>
        <w:b/>
        <w:bCs/>
        <w:sz w:val="24"/>
        <w:szCs w:val="24"/>
        <w:rtl/>
      </w:rPr>
      <w:t>و. و.</w:t>
    </w:r>
  </w:p>
  <w:p w14:paraId="2FDE4637" w14:textId="77777777" w:rsidR="00262732" w:rsidRPr="00B54A93" w:rsidRDefault="00262732" w:rsidP="00262732">
    <w:pPr>
      <w:tabs>
        <w:tab w:val="left" w:pos="5421"/>
        <w:tab w:val="left" w:pos="7636"/>
      </w:tabs>
      <w:rPr>
        <w:rFonts w:asciiTheme="majorBidi" w:hAnsiTheme="majorBidi" w:cstheme="majorBidi"/>
        <w:b/>
        <w:bCs/>
      </w:rPr>
    </w:pPr>
  </w:p>
  <w:p w14:paraId="7D386F43" w14:textId="77777777" w:rsidR="00824D44" w:rsidRDefault="00824D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24CDB"/>
    <w:multiLevelType w:val="multilevel"/>
    <w:tmpl w:val="30BE7044"/>
    <w:lvl w:ilvl="0">
      <w:start w:val="1"/>
      <w:numFmt w:val="decimal"/>
      <w:lvlText w:val="%1."/>
      <w:lvlJc w:val="left"/>
      <w:pPr>
        <w:ind w:left="502" w:hanging="360"/>
      </w:pPr>
      <w:rPr>
        <w:b/>
        <w:bCs/>
        <w:strike w:val="0"/>
        <w:dstrike w:val="0"/>
        <w:u w:val="none"/>
        <w:effect w:val="none"/>
      </w:rPr>
    </w:lvl>
    <w:lvl w:ilvl="1">
      <w:start w:val="2"/>
      <w:numFmt w:val="decimal"/>
      <w:isLgl/>
      <w:lvlText w:val="%1.%2."/>
      <w:lvlJc w:val="left"/>
      <w:pPr>
        <w:ind w:left="643" w:hanging="36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003" w:hanging="720"/>
      </w:pPr>
    </w:lvl>
    <w:lvl w:ilvl="4">
      <w:start w:val="1"/>
      <w:numFmt w:val="decimal"/>
      <w:isLgl/>
      <w:lvlText w:val="%1.%2.%3.%4.%5."/>
      <w:lvlJc w:val="left"/>
      <w:pPr>
        <w:ind w:left="1363" w:hanging="1080"/>
      </w:pPr>
    </w:lvl>
    <w:lvl w:ilvl="5">
      <w:start w:val="1"/>
      <w:numFmt w:val="decimal"/>
      <w:isLgl/>
      <w:lvlText w:val="%1.%2.%3.%4.%5.%6."/>
      <w:lvlJc w:val="left"/>
      <w:pPr>
        <w:ind w:left="1363" w:hanging="1080"/>
      </w:pPr>
    </w:lvl>
    <w:lvl w:ilvl="6">
      <w:start w:val="1"/>
      <w:numFmt w:val="decimal"/>
      <w:isLgl/>
      <w:lvlText w:val="%1.%2.%3.%4.%5.%6.%7."/>
      <w:lvlJc w:val="left"/>
      <w:pPr>
        <w:ind w:left="1723" w:hanging="1440"/>
      </w:p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</w:lvl>
  </w:abstractNum>
  <w:abstractNum w:abstractNumId="1" w15:restartNumberingAfterBreak="0">
    <w:nsid w:val="3AD256E6"/>
    <w:multiLevelType w:val="multilevel"/>
    <w:tmpl w:val="F9805A0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2006" w:hanging="720"/>
      </w:pPr>
    </w:lvl>
    <w:lvl w:ilvl="3">
      <w:start w:val="1"/>
      <w:numFmt w:val="decimal"/>
      <w:lvlText w:val="%1.%2.%3.%4"/>
      <w:lvlJc w:val="left"/>
      <w:pPr>
        <w:ind w:left="2649" w:hanging="720"/>
      </w:pPr>
    </w:lvl>
    <w:lvl w:ilvl="4">
      <w:start w:val="1"/>
      <w:numFmt w:val="decimal"/>
      <w:lvlText w:val="%1.%2.%3.%4.%5"/>
      <w:lvlJc w:val="left"/>
      <w:pPr>
        <w:ind w:left="3652" w:hanging="1080"/>
      </w:pPr>
    </w:lvl>
    <w:lvl w:ilvl="5">
      <w:start w:val="1"/>
      <w:numFmt w:val="decimal"/>
      <w:lvlText w:val="%1.%2.%3.%4.%5.%6"/>
      <w:lvlJc w:val="left"/>
      <w:pPr>
        <w:ind w:left="4295" w:hanging="1080"/>
      </w:pPr>
    </w:lvl>
    <w:lvl w:ilvl="6">
      <w:start w:val="1"/>
      <w:numFmt w:val="decimal"/>
      <w:lvlText w:val="%1.%2.%3.%4.%5.%6.%7"/>
      <w:lvlJc w:val="left"/>
      <w:pPr>
        <w:ind w:left="5298" w:hanging="1440"/>
      </w:pPr>
    </w:lvl>
    <w:lvl w:ilvl="7">
      <w:start w:val="1"/>
      <w:numFmt w:val="decimal"/>
      <w:lvlText w:val="%1.%2.%3.%4.%5.%6.%7.%8"/>
      <w:lvlJc w:val="left"/>
      <w:pPr>
        <w:ind w:left="5941" w:hanging="1440"/>
      </w:pPr>
    </w:lvl>
    <w:lvl w:ilvl="8">
      <w:start w:val="1"/>
      <w:numFmt w:val="decimal"/>
      <w:lvlText w:val="%1.%2.%3.%4.%5.%6.%7.%8.%9"/>
      <w:lvlJc w:val="left"/>
      <w:pPr>
        <w:ind w:left="6584" w:hanging="1440"/>
      </w:pPr>
    </w:lvl>
  </w:abstractNum>
  <w:abstractNum w:abstractNumId="2" w15:restartNumberingAfterBreak="0">
    <w:nsid w:val="57E669AD"/>
    <w:multiLevelType w:val="multilevel"/>
    <w:tmpl w:val="73C0E678"/>
    <w:lvl w:ilvl="0">
      <w:start w:val="1"/>
      <w:numFmt w:val="decimal"/>
      <w:lvlText w:val="%1"/>
      <w:lvlJc w:val="left"/>
      <w:pPr>
        <w:ind w:left="360" w:hanging="360"/>
      </w:pPr>
      <w:rPr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6" w:hanging="720"/>
      </w:pPr>
    </w:lvl>
    <w:lvl w:ilvl="3">
      <w:start w:val="1"/>
      <w:numFmt w:val="decimal"/>
      <w:lvlText w:val="%1.%2.%3.%4"/>
      <w:lvlJc w:val="left"/>
      <w:pPr>
        <w:ind w:left="1569" w:hanging="720"/>
      </w:pPr>
    </w:lvl>
    <w:lvl w:ilvl="4">
      <w:start w:val="1"/>
      <w:numFmt w:val="decimal"/>
      <w:lvlText w:val="%1.%2.%3.%4.%5"/>
      <w:lvlJc w:val="left"/>
      <w:pPr>
        <w:ind w:left="2212" w:hanging="1080"/>
      </w:pPr>
    </w:lvl>
    <w:lvl w:ilvl="5">
      <w:start w:val="1"/>
      <w:numFmt w:val="decimal"/>
      <w:lvlText w:val="%1.%2.%3.%4.%5.%6"/>
      <w:lvlJc w:val="left"/>
      <w:pPr>
        <w:ind w:left="2495" w:hanging="1080"/>
      </w:pPr>
    </w:lvl>
    <w:lvl w:ilvl="6">
      <w:start w:val="1"/>
      <w:numFmt w:val="decimal"/>
      <w:lvlText w:val="%1.%2.%3.%4.%5.%6.%7"/>
      <w:lvlJc w:val="left"/>
      <w:pPr>
        <w:ind w:left="3138" w:hanging="1440"/>
      </w:pPr>
    </w:lvl>
    <w:lvl w:ilvl="7">
      <w:start w:val="1"/>
      <w:numFmt w:val="decimal"/>
      <w:lvlText w:val="%1.%2.%3.%4.%5.%6.%7.%8"/>
      <w:lvlJc w:val="left"/>
      <w:pPr>
        <w:ind w:left="3421" w:hanging="1440"/>
      </w:pPr>
    </w:lvl>
    <w:lvl w:ilvl="8">
      <w:start w:val="1"/>
      <w:numFmt w:val="decimal"/>
      <w:lvlText w:val="%1.%2.%3.%4.%5.%6.%7.%8.%9"/>
      <w:lvlJc w:val="left"/>
      <w:pPr>
        <w:ind w:left="3704" w:hanging="1440"/>
      </w:pPr>
    </w:lvl>
  </w:abstractNum>
  <w:abstractNum w:abstractNumId="3" w15:restartNumberingAfterBreak="0">
    <w:nsid w:val="59A6043C"/>
    <w:multiLevelType w:val="multilevel"/>
    <w:tmpl w:val="A9E2F2FC"/>
    <w:lvl w:ilvl="0">
      <w:start w:val="3"/>
      <w:numFmt w:val="decimal"/>
      <w:lvlText w:val="%1."/>
      <w:lvlJc w:val="left"/>
      <w:pPr>
        <w:ind w:left="502" w:hanging="360"/>
      </w:pPr>
    </w:lvl>
    <w:lvl w:ilvl="1">
      <w:start w:val="2"/>
      <w:numFmt w:val="decimal"/>
      <w:isLgl/>
      <w:lvlText w:val="%1.%2"/>
      <w:lvlJc w:val="left"/>
      <w:pPr>
        <w:ind w:left="1162" w:hanging="420"/>
      </w:pPr>
    </w:lvl>
    <w:lvl w:ilvl="2">
      <w:start w:val="1"/>
      <w:numFmt w:val="decimal"/>
      <w:isLgl/>
      <w:lvlText w:val="%1.%2.%3"/>
      <w:lvlJc w:val="left"/>
      <w:pPr>
        <w:ind w:left="2062" w:hanging="720"/>
      </w:pPr>
    </w:lvl>
    <w:lvl w:ilvl="3">
      <w:start w:val="1"/>
      <w:numFmt w:val="decimal"/>
      <w:isLgl/>
      <w:lvlText w:val="%1.%2.%3.%4"/>
      <w:lvlJc w:val="left"/>
      <w:pPr>
        <w:ind w:left="2662" w:hanging="720"/>
      </w:pPr>
    </w:lvl>
    <w:lvl w:ilvl="4">
      <w:start w:val="1"/>
      <w:numFmt w:val="decimal"/>
      <w:isLgl/>
      <w:lvlText w:val="%1.%2.%3.%4.%5"/>
      <w:lvlJc w:val="left"/>
      <w:pPr>
        <w:ind w:left="3622" w:hanging="1080"/>
      </w:pPr>
    </w:lvl>
    <w:lvl w:ilvl="5">
      <w:start w:val="1"/>
      <w:numFmt w:val="decimal"/>
      <w:isLgl/>
      <w:lvlText w:val="%1.%2.%3.%4.%5.%6"/>
      <w:lvlJc w:val="left"/>
      <w:pPr>
        <w:ind w:left="4222" w:hanging="1080"/>
      </w:pPr>
    </w:lvl>
    <w:lvl w:ilvl="6">
      <w:start w:val="1"/>
      <w:numFmt w:val="decimal"/>
      <w:isLgl/>
      <w:lvlText w:val="%1.%2.%3.%4.%5.%6.%7"/>
      <w:lvlJc w:val="left"/>
      <w:pPr>
        <w:ind w:left="5182" w:hanging="1440"/>
      </w:pPr>
    </w:lvl>
    <w:lvl w:ilvl="7">
      <w:start w:val="1"/>
      <w:numFmt w:val="decimal"/>
      <w:isLgl/>
      <w:lvlText w:val="%1.%2.%3.%4.%5.%6.%7.%8"/>
      <w:lvlJc w:val="left"/>
      <w:pPr>
        <w:ind w:left="5782" w:hanging="1440"/>
      </w:pPr>
    </w:lvl>
    <w:lvl w:ilvl="8">
      <w:start w:val="1"/>
      <w:numFmt w:val="decimal"/>
      <w:isLgl/>
      <w:lvlText w:val="%1.%2.%3.%4.%5.%6.%7.%8.%9"/>
      <w:lvlJc w:val="left"/>
      <w:pPr>
        <w:ind w:left="6742" w:hanging="180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4D44"/>
    <w:rsid w:val="00123BC3"/>
    <w:rsid w:val="00146DEB"/>
    <w:rsid w:val="00151008"/>
    <w:rsid w:val="00227D42"/>
    <w:rsid w:val="00262732"/>
    <w:rsid w:val="00335EE9"/>
    <w:rsid w:val="0035516E"/>
    <w:rsid w:val="003B7553"/>
    <w:rsid w:val="00412ABD"/>
    <w:rsid w:val="00540AF6"/>
    <w:rsid w:val="00544FE4"/>
    <w:rsid w:val="00595BC2"/>
    <w:rsid w:val="007624AE"/>
    <w:rsid w:val="00824D44"/>
    <w:rsid w:val="00863962"/>
    <w:rsid w:val="008E4A12"/>
    <w:rsid w:val="00900634"/>
    <w:rsid w:val="009F4FF1"/>
    <w:rsid w:val="009F7262"/>
    <w:rsid w:val="00A20430"/>
    <w:rsid w:val="00B9736F"/>
    <w:rsid w:val="00C37562"/>
    <w:rsid w:val="00D169ED"/>
    <w:rsid w:val="00E76EA9"/>
    <w:rsid w:val="00FC04AE"/>
    <w:rsid w:val="00FD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F3565A"/>
  <w15:docId w15:val="{202BCDC8-1122-4CF4-BE73-5CAB1FEFB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4AE"/>
    <w:pPr>
      <w:spacing w:after="200" w:line="276" w:lineRule="auto"/>
    </w:pPr>
    <w:rPr>
      <w:rFonts w:eastAsiaTheme="minorEastAsia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4D4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24D44"/>
  </w:style>
  <w:style w:type="paragraph" w:styleId="Footer">
    <w:name w:val="footer"/>
    <w:basedOn w:val="Normal"/>
    <w:link w:val="FooterChar"/>
    <w:uiPriority w:val="99"/>
    <w:unhideWhenUsed/>
    <w:rsid w:val="00824D4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24D44"/>
  </w:style>
  <w:style w:type="table" w:styleId="TableGrid">
    <w:name w:val="Table Grid"/>
    <w:basedOn w:val="TableNormal"/>
    <w:uiPriority w:val="59"/>
    <w:rsid w:val="00824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1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meriem ghomari</dc:creator>
  <cp:lastModifiedBy>Fateh LAYACHI</cp:lastModifiedBy>
  <cp:revision>3</cp:revision>
  <cp:lastPrinted>2021-12-22T10:15:00Z</cp:lastPrinted>
  <dcterms:created xsi:type="dcterms:W3CDTF">2021-12-26T08:42:00Z</dcterms:created>
  <dcterms:modified xsi:type="dcterms:W3CDTF">2023-08-15T11:01:00Z</dcterms:modified>
</cp:coreProperties>
</file>